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15" w:rsidRDefault="001A0015" w:rsidP="001A0015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1A0015">
        <w:rPr>
          <w:rFonts w:ascii="方正小标宋简体" w:eastAsia="方正小标宋简体" w:hint="eastAsia"/>
          <w:sz w:val="44"/>
          <w:szCs w:val="44"/>
        </w:rPr>
        <w:t>首套国产煤焦油沸腾床加氢裂化装置</w:t>
      </w:r>
    </w:p>
    <w:p w:rsidR="001A0015" w:rsidRPr="001A0015" w:rsidRDefault="001A0015" w:rsidP="001A0015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A0015">
        <w:rPr>
          <w:rFonts w:ascii="方正小标宋简体" w:eastAsia="方正小标宋简体" w:hint="eastAsia"/>
          <w:sz w:val="44"/>
          <w:szCs w:val="44"/>
        </w:rPr>
        <w:t>开车成功</w:t>
      </w:r>
    </w:p>
    <w:p w:rsidR="001A0015" w:rsidRDefault="001A0015" w:rsidP="001A0015">
      <w:pPr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1A0015" w:rsidRPr="001A0015" w:rsidRDefault="001A0015" w:rsidP="001A001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7月28日，我国首套国产化50万吨/年中低温煤焦油STRONG沸腾床加氢裂化装置在陕西神木开车成功。装置完全采用我国自主研发的“煤焦油STRONG沸腾床加氢技术”，可提高液体收率15%以上。同时在国际上首次实现微球型催化剂连续化工业生产，有力助</w:t>
      </w:r>
      <w:proofErr w:type="gramStart"/>
      <w:r w:rsidRPr="001A0015">
        <w:rPr>
          <w:rFonts w:ascii="仿宋_GB2312" w:eastAsia="仿宋_GB2312" w:hint="eastAsia"/>
          <w:sz w:val="32"/>
          <w:szCs w:val="32"/>
        </w:rPr>
        <w:t>推我国</w:t>
      </w:r>
      <w:proofErr w:type="gramEnd"/>
      <w:r w:rsidRPr="001A0015">
        <w:rPr>
          <w:rFonts w:ascii="仿宋_GB2312" w:eastAsia="仿宋_GB2312" w:hint="eastAsia"/>
          <w:sz w:val="32"/>
          <w:szCs w:val="32"/>
        </w:rPr>
        <w:t>煤</w:t>
      </w:r>
      <w:bookmarkStart w:id="0" w:name="_GoBack"/>
      <w:bookmarkEnd w:id="0"/>
      <w:r w:rsidRPr="001A0015">
        <w:rPr>
          <w:rFonts w:ascii="仿宋_GB2312" w:eastAsia="仿宋_GB2312" w:hint="eastAsia"/>
          <w:sz w:val="32"/>
          <w:szCs w:val="32"/>
        </w:rPr>
        <w:t>焦油加氢行业提质增效和转型升级。</w:t>
      </w:r>
    </w:p>
    <w:p w:rsidR="001A0015" w:rsidRDefault="001A0015" w:rsidP="001A001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中低温煤焦油是一种煤化工产品，通过加氢技术，可进一步生产为车用发动机燃料油和其他化学品，是一种具有极大发展潜力的石油替代产品。但实际处理过程中由于含有大量难以处理的重金属、机械杂质、胶质和沥青质，导致液体收率低、装置运行周期短、经济效益差。这项技术相当于从现磨的豆汁中去掉影响口感的豆渣，制成顺滑细腻的豆浆。</w:t>
      </w:r>
    </w:p>
    <w:p w:rsidR="001A0015" w:rsidRPr="001A0015" w:rsidRDefault="001A0015" w:rsidP="001A001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中国石化大连石油化工研究院（以下简称“大连院”）研发的煤焦油STRONG沸腾床加氢技术，具有原料适应性强、流程简单、投资低等特点。相比传统加工技术，就好比豆浆机升级为破壁机，可提高液体收率15%以上，同时大幅降低能耗。</w:t>
      </w:r>
    </w:p>
    <w:p w:rsidR="001A0015" w:rsidRPr="001A0015" w:rsidRDefault="001A0015" w:rsidP="001A001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催化剂是煤焦油加氢的重要一环。本套装置使用的FEC-10微球型催化剂由大连院研发，中石化催化剂大连有限公司工业放大并生产，这也是国际领域内首次实现微球型催化剂连续化工业生产，攻克和解决了金属脱除、胶质和沥青质加氢全转化及装置长周期运行等业界难题，大幅提升了装置的</w:t>
      </w:r>
      <w:r w:rsidRPr="001A0015">
        <w:rPr>
          <w:rFonts w:ascii="仿宋_GB2312" w:eastAsia="仿宋_GB2312" w:hint="eastAsia"/>
          <w:sz w:val="32"/>
          <w:szCs w:val="32"/>
        </w:rPr>
        <w:lastRenderedPageBreak/>
        <w:t>经济效益。</w:t>
      </w:r>
    </w:p>
    <w:p w:rsidR="001A0015" w:rsidRPr="001A0015" w:rsidRDefault="001A0015" w:rsidP="001A0015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据悉，目前我国陕西、新疆、内蒙等地有大量煤化工企业，煤焦油年产量约2000 万吨，煤焦油领域发展前景良好、市场空间巨大。以上述50万吨/年煤焦油加工装置为例，利用STRONG沸腾床加氢技术和FEC-10催化剂，可为企业年增效3亿元。</w:t>
      </w:r>
    </w:p>
    <w:p w:rsidR="00C036A8" w:rsidRPr="001A0015" w:rsidRDefault="001A0015" w:rsidP="001A0015">
      <w:pPr>
        <w:spacing w:line="54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1A0015">
        <w:rPr>
          <w:rFonts w:ascii="仿宋_GB2312" w:eastAsia="仿宋_GB2312" w:hint="eastAsia"/>
          <w:sz w:val="32"/>
          <w:szCs w:val="32"/>
        </w:rPr>
        <w:t>“随着国内能源需求的日益增大和石油对外依存度不断攀升，大力发展煤焦油加氢技术，既符合国家煤炭产业政策和能源发展战略，更能切实推动煤炭清洁高效利用，促进煤炭行业新旧动能转换和高质量发展，具有良好的经济效益、环境效益和社会效益”，大连院院长方向晨说。</w:t>
      </w:r>
    </w:p>
    <w:sectPr w:rsidR="00C036A8" w:rsidRPr="001A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5"/>
    <w:rsid w:val="001A0015"/>
    <w:rsid w:val="00C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300D"/>
  <w15:chartTrackingRefBased/>
  <w15:docId w15:val="{2E0F9DB3-DC30-460C-9E1D-6F4C395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A0015"/>
    <w:pPr>
      <w:widowControl/>
      <w:spacing w:before="150" w:after="150"/>
      <w:jc w:val="left"/>
      <w:outlineLvl w:val="0"/>
    </w:pPr>
    <w:rPr>
      <w:rFonts w:ascii="宋体" w:eastAsia="宋体" w:hAnsi="宋体" w:cs="宋体"/>
      <w:b/>
      <w:bCs/>
      <w:color w:val="30303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0015"/>
    <w:rPr>
      <w:rFonts w:ascii="宋体" w:eastAsia="宋体" w:hAnsi="宋体" w:cs="宋体"/>
      <w:b/>
      <w:bCs/>
      <w:color w:val="303030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0015"/>
    <w:rPr>
      <w:strike w:val="0"/>
      <w:dstrike w:val="0"/>
      <w:color w:val="3C6598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1A0015"/>
    <w:rPr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1A0015"/>
    <w:pPr>
      <w:widowControl/>
      <w:spacing w:after="300"/>
    </w:pPr>
    <w:rPr>
      <w:rFonts w:ascii="宋体" w:eastAsia="宋体" w:hAnsi="宋体" w:cs="宋体"/>
      <w:color w:val="5050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9B071-0EE5-4B96-86AC-226CC2B9B6B8}"/>
</file>

<file path=customXml/itemProps2.xml><?xml version="1.0" encoding="utf-8"?>
<ds:datastoreItem xmlns:ds="http://schemas.openxmlformats.org/officeDocument/2006/customXml" ds:itemID="{15B71D1C-8C19-4FE2-AA53-A15A71F412AC}"/>
</file>

<file path=customXml/itemProps3.xml><?xml version="1.0" encoding="utf-8"?>
<ds:datastoreItem xmlns:ds="http://schemas.openxmlformats.org/officeDocument/2006/customXml" ds:itemID="{CCEDC0A2-38D3-43F1-B72A-2B24FB651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sinopec</dc:creator>
  <cp:keywords/>
  <dc:description/>
  <cp:lastModifiedBy>sinopec</cp:lastModifiedBy>
  <cp:revision>1</cp:revision>
  <dcterms:created xsi:type="dcterms:W3CDTF">2020-07-29T03:23:00Z</dcterms:created>
  <dcterms:modified xsi:type="dcterms:W3CDTF">2020-07-29T03:26:00Z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